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750" w:rsidRDefault="00425750" w:rsidP="00425750">
      <w:pPr>
        <w:pStyle w:val="Title"/>
      </w:pPr>
      <w:r>
        <w:t>GENERAL RISK ASSESSMENT FORM</w:t>
      </w:r>
    </w:p>
    <w:p w:rsidR="00425750" w:rsidRDefault="00727A58" w:rsidP="00425750">
      <w:pPr>
        <w:pStyle w:val="Heading1"/>
      </w:pPr>
      <w:r>
        <w:t xml:space="preserve">QUADKIDS COMPETITIONS </w:t>
      </w:r>
      <w:r w:rsidR="002443C7">
        <w:t>2017 - 2018</w:t>
      </w:r>
      <w:bookmarkStart w:id="0" w:name="_GoBack"/>
      <w:bookmarkEnd w:id="0"/>
    </w:p>
    <w:p w:rsidR="00425750" w:rsidRDefault="00425750" w:rsidP="00425750">
      <w:pPr>
        <w:jc w:val="center"/>
        <w:rPr>
          <w:rFonts w:ascii="Arial" w:hAnsi="Arial" w:cs="Arial"/>
          <w:b/>
          <w:bCs/>
          <w:u w:val="single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340"/>
        <w:gridCol w:w="2520"/>
        <w:gridCol w:w="1440"/>
        <w:gridCol w:w="810"/>
        <w:gridCol w:w="810"/>
        <w:gridCol w:w="896"/>
        <w:gridCol w:w="4324"/>
        <w:gridCol w:w="1346"/>
      </w:tblGrid>
      <w:tr w:rsidR="00425750">
        <w:trPr>
          <w:cantSplit/>
        </w:trPr>
        <w:tc>
          <w:tcPr>
            <w:tcW w:w="648" w:type="dxa"/>
          </w:tcPr>
          <w:p w:rsidR="00425750" w:rsidRDefault="00425750" w:rsidP="00F013A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No.</w:t>
            </w:r>
          </w:p>
        </w:tc>
        <w:tc>
          <w:tcPr>
            <w:tcW w:w="2340" w:type="dxa"/>
          </w:tcPr>
          <w:p w:rsidR="00425750" w:rsidRDefault="00425750" w:rsidP="00F013A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Activities / Hazards</w:t>
            </w:r>
          </w:p>
        </w:tc>
        <w:tc>
          <w:tcPr>
            <w:tcW w:w="2520" w:type="dxa"/>
          </w:tcPr>
          <w:p w:rsidR="00425750" w:rsidRDefault="00425750" w:rsidP="00F013A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Associated</w:t>
            </w:r>
          </w:p>
          <w:p w:rsidR="00425750" w:rsidRDefault="00425750" w:rsidP="00F013A8">
            <w:pPr>
              <w:pStyle w:val="Heading2"/>
              <w:jc w:val="left"/>
            </w:pPr>
            <w:r>
              <w:t>Risk</w:t>
            </w:r>
          </w:p>
        </w:tc>
        <w:tc>
          <w:tcPr>
            <w:tcW w:w="1440" w:type="dxa"/>
          </w:tcPr>
          <w:p w:rsidR="00425750" w:rsidRDefault="00425750" w:rsidP="00F013A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Persons</w:t>
            </w:r>
          </w:p>
          <w:p w:rsidR="00425750" w:rsidRDefault="00425750" w:rsidP="00F013A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At</w:t>
            </w:r>
            <w:r w:rsidR="009B4B64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Risk</w:t>
            </w:r>
          </w:p>
        </w:tc>
        <w:tc>
          <w:tcPr>
            <w:tcW w:w="1620" w:type="dxa"/>
            <w:gridSpan w:val="2"/>
          </w:tcPr>
          <w:p w:rsidR="00425750" w:rsidRDefault="00425750" w:rsidP="00F013A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Severity/</w:t>
            </w:r>
          </w:p>
          <w:p w:rsidR="00425750" w:rsidRDefault="00425750" w:rsidP="00F013A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Likelihood</w:t>
            </w:r>
          </w:p>
          <w:p w:rsidR="00425750" w:rsidRDefault="00425750" w:rsidP="00F013A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1-4 x 1-3</w:t>
            </w:r>
          </w:p>
        </w:tc>
        <w:tc>
          <w:tcPr>
            <w:tcW w:w="896" w:type="dxa"/>
          </w:tcPr>
          <w:p w:rsidR="00425750" w:rsidRDefault="00425750" w:rsidP="00F013A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Risk</w:t>
            </w:r>
          </w:p>
          <w:p w:rsidR="00425750" w:rsidRDefault="00425750" w:rsidP="00F013A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Rating</w:t>
            </w:r>
          </w:p>
        </w:tc>
        <w:tc>
          <w:tcPr>
            <w:tcW w:w="4324" w:type="dxa"/>
          </w:tcPr>
          <w:p w:rsidR="00425750" w:rsidRDefault="00425750" w:rsidP="00F013A8">
            <w:pPr>
              <w:pStyle w:val="Heading2"/>
              <w:jc w:val="left"/>
            </w:pPr>
            <w:r>
              <w:t>List Existing Controls</w:t>
            </w:r>
          </w:p>
        </w:tc>
        <w:tc>
          <w:tcPr>
            <w:tcW w:w="1346" w:type="dxa"/>
          </w:tcPr>
          <w:p w:rsidR="00425750" w:rsidRDefault="00425750" w:rsidP="00F013A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Is Risk</w:t>
            </w:r>
          </w:p>
          <w:p w:rsidR="00425750" w:rsidRDefault="00425750" w:rsidP="00F013A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Controlled</w:t>
            </w:r>
          </w:p>
        </w:tc>
      </w:tr>
      <w:tr w:rsidR="00425750">
        <w:trPr>
          <w:cantSplit/>
        </w:trPr>
        <w:tc>
          <w:tcPr>
            <w:tcW w:w="648" w:type="dxa"/>
          </w:tcPr>
          <w:p w:rsidR="00425750" w:rsidRDefault="00425750" w:rsidP="00F013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340" w:type="dxa"/>
          </w:tcPr>
          <w:p w:rsidR="00425750" w:rsidRDefault="00425750" w:rsidP="00F013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General equipment use</w:t>
            </w:r>
          </w:p>
        </w:tc>
        <w:tc>
          <w:tcPr>
            <w:tcW w:w="2520" w:type="dxa"/>
          </w:tcPr>
          <w:p w:rsidR="00425750" w:rsidRDefault="00425750" w:rsidP="00F013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Improper use causing a strike or blow.</w:t>
            </w:r>
          </w:p>
        </w:tc>
        <w:tc>
          <w:tcPr>
            <w:tcW w:w="1440" w:type="dxa"/>
          </w:tcPr>
          <w:p w:rsidR="00425750" w:rsidRDefault="00425750" w:rsidP="00F013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All</w:t>
            </w:r>
          </w:p>
        </w:tc>
        <w:tc>
          <w:tcPr>
            <w:tcW w:w="810" w:type="dxa"/>
          </w:tcPr>
          <w:p w:rsidR="00425750" w:rsidRDefault="00425750" w:rsidP="00F013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10" w:type="dxa"/>
          </w:tcPr>
          <w:p w:rsidR="00425750" w:rsidRDefault="00425750" w:rsidP="00F013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96" w:type="dxa"/>
          </w:tcPr>
          <w:p w:rsidR="00425750" w:rsidRDefault="00425750" w:rsidP="00F013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324" w:type="dxa"/>
          </w:tcPr>
          <w:p w:rsidR="00425750" w:rsidRDefault="00A34E80" w:rsidP="00727A5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Event</w:t>
            </w:r>
            <w:r w:rsidR="00BE2AA1">
              <w:rPr>
                <w:rFonts w:ascii="Arial" w:hAnsi="Arial"/>
                <w:sz w:val="20"/>
              </w:rPr>
              <w:t xml:space="preserve"> </w:t>
            </w:r>
            <w:r w:rsidR="00A4654E">
              <w:rPr>
                <w:rFonts w:ascii="Arial" w:hAnsi="Arial"/>
                <w:sz w:val="20"/>
              </w:rPr>
              <w:t>Organiser</w:t>
            </w:r>
            <w:r>
              <w:rPr>
                <w:rFonts w:ascii="Arial" w:hAnsi="Arial"/>
                <w:sz w:val="20"/>
              </w:rPr>
              <w:t xml:space="preserve"> to enforce </w:t>
            </w:r>
            <w:r w:rsidR="00425750">
              <w:rPr>
                <w:rFonts w:ascii="Arial" w:hAnsi="Arial"/>
                <w:sz w:val="20"/>
              </w:rPr>
              <w:t>guidelines on use of all equipment as per UKA Code of Practice guidelines.</w:t>
            </w:r>
          </w:p>
        </w:tc>
        <w:tc>
          <w:tcPr>
            <w:tcW w:w="1346" w:type="dxa"/>
          </w:tcPr>
          <w:p w:rsidR="00425750" w:rsidRDefault="00425750" w:rsidP="00F013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</w:t>
            </w:r>
          </w:p>
        </w:tc>
      </w:tr>
      <w:tr w:rsidR="00425750">
        <w:trPr>
          <w:cantSplit/>
        </w:trPr>
        <w:tc>
          <w:tcPr>
            <w:tcW w:w="648" w:type="dxa"/>
          </w:tcPr>
          <w:p w:rsidR="00425750" w:rsidRDefault="00425750" w:rsidP="00F013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340" w:type="dxa"/>
          </w:tcPr>
          <w:p w:rsidR="00425750" w:rsidRDefault="00425750" w:rsidP="00F013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Slippery surfaces </w:t>
            </w:r>
          </w:p>
        </w:tc>
        <w:tc>
          <w:tcPr>
            <w:tcW w:w="2520" w:type="dxa"/>
          </w:tcPr>
          <w:p w:rsidR="00425750" w:rsidRDefault="00425750" w:rsidP="00F013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Causing a fall, slip or collision.</w:t>
            </w:r>
          </w:p>
        </w:tc>
        <w:tc>
          <w:tcPr>
            <w:tcW w:w="1440" w:type="dxa"/>
          </w:tcPr>
          <w:p w:rsidR="00425750" w:rsidRDefault="00425750" w:rsidP="00F013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All</w:t>
            </w:r>
          </w:p>
        </w:tc>
        <w:tc>
          <w:tcPr>
            <w:tcW w:w="810" w:type="dxa"/>
          </w:tcPr>
          <w:p w:rsidR="00425750" w:rsidRDefault="00425750" w:rsidP="00F013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10" w:type="dxa"/>
          </w:tcPr>
          <w:p w:rsidR="00425750" w:rsidRDefault="00425750" w:rsidP="00F013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96" w:type="dxa"/>
          </w:tcPr>
          <w:p w:rsidR="00425750" w:rsidRDefault="00425750" w:rsidP="00F013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324" w:type="dxa"/>
          </w:tcPr>
          <w:p w:rsidR="00425750" w:rsidRDefault="00425750" w:rsidP="00727A5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Session will be cancelled during inclement weather. </w:t>
            </w:r>
            <w:r w:rsidR="00A34E80">
              <w:rPr>
                <w:rFonts w:ascii="Arial" w:hAnsi="Arial"/>
                <w:sz w:val="20"/>
              </w:rPr>
              <w:t>Event</w:t>
            </w:r>
            <w:r w:rsidR="00727A58">
              <w:rPr>
                <w:rFonts w:ascii="Arial" w:hAnsi="Arial"/>
                <w:sz w:val="20"/>
              </w:rPr>
              <w:t xml:space="preserve"> </w:t>
            </w:r>
            <w:r w:rsidR="00A4654E">
              <w:rPr>
                <w:rFonts w:ascii="Arial" w:hAnsi="Arial"/>
                <w:sz w:val="20"/>
              </w:rPr>
              <w:t>Organiser</w:t>
            </w:r>
            <w:r w:rsidR="00727A58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to review floor surfaces in all accessible areas prior to and during each session.</w:t>
            </w:r>
          </w:p>
        </w:tc>
        <w:tc>
          <w:tcPr>
            <w:tcW w:w="1346" w:type="dxa"/>
          </w:tcPr>
          <w:p w:rsidR="00425750" w:rsidRDefault="00425750" w:rsidP="00F013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</w:t>
            </w:r>
          </w:p>
        </w:tc>
      </w:tr>
      <w:tr w:rsidR="00425750">
        <w:trPr>
          <w:cantSplit/>
        </w:trPr>
        <w:tc>
          <w:tcPr>
            <w:tcW w:w="648" w:type="dxa"/>
          </w:tcPr>
          <w:p w:rsidR="00425750" w:rsidRDefault="00425750" w:rsidP="00F013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340" w:type="dxa"/>
          </w:tcPr>
          <w:p w:rsidR="00425750" w:rsidRDefault="00425750" w:rsidP="00F013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Inappropriate behaviour or technique during activity.</w:t>
            </w:r>
          </w:p>
        </w:tc>
        <w:tc>
          <w:tcPr>
            <w:tcW w:w="2520" w:type="dxa"/>
          </w:tcPr>
          <w:p w:rsidR="00425750" w:rsidRDefault="00425750" w:rsidP="00F013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Causing collision with equipment, fixtures and fittings or other participants.</w:t>
            </w:r>
          </w:p>
        </w:tc>
        <w:tc>
          <w:tcPr>
            <w:tcW w:w="1440" w:type="dxa"/>
          </w:tcPr>
          <w:p w:rsidR="00425750" w:rsidRDefault="00425750" w:rsidP="00F013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All</w:t>
            </w:r>
          </w:p>
        </w:tc>
        <w:tc>
          <w:tcPr>
            <w:tcW w:w="810" w:type="dxa"/>
          </w:tcPr>
          <w:p w:rsidR="00425750" w:rsidRDefault="00425750" w:rsidP="00F013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10" w:type="dxa"/>
          </w:tcPr>
          <w:p w:rsidR="00425750" w:rsidRDefault="00425750" w:rsidP="00F013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96" w:type="dxa"/>
          </w:tcPr>
          <w:p w:rsidR="00425750" w:rsidRDefault="00425750" w:rsidP="00F013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324" w:type="dxa"/>
          </w:tcPr>
          <w:p w:rsidR="00425750" w:rsidRDefault="00A34E80" w:rsidP="00BE2A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Club coaches to</w:t>
            </w:r>
            <w:r w:rsidR="00425750">
              <w:rPr>
                <w:rFonts w:ascii="Arial" w:hAnsi="Arial"/>
                <w:sz w:val="20"/>
              </w:rPr>
              <w:t xml:space="preserve"> enforce appropriate technique and behaviour In line with UKA Code of Practice before proceeding with the activity.</w:t>
            </w:r>
          </w:p>
        </w:tc>
        <w:tc>
          <w:tcPr>
            <w:tcW w:w="1346" w:type="dxa"/>
          </w:tcPr>
          <w:p w:rsidR="00425750" w:rsidRDefault="00425750" w:rsidP="00F013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</w:t>
            </w:r>
          </w:p>
        </w:tc>
      </w:tr>
      <w:tr w:rsidR="00425750">
        <w:trPr>
          <w:cantSplit/>
          <w:trHeight w:val="198"/>
        </w:trPr>
        <w:tc>
          <w:tcPr>
            <w:tcW w:w="648" w:type="dxa"/>
          </w:tcPr>
          <w:p w:rsidR="00425750" w:rsidRDefault="00425750" w:rsidP="00F013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340" w:type="dxa"/>
          </w:tcPr>
          <w:p w:rsidR="00425750" w:rsidRDefault="00425750" w:rsidP="00F013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Fixed equipment </w:t>
            </w:r>
          </w:p>
        </w:tc>
        <w:tc>
          <w:tcPr>
            <w:tcW w:w="2520" w:type="dxa"/>
          </w:tcPr>
          <w:p w:rsidR="00425750" w:rsidRDefault="00425750" w:rsidP="00F013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Inappropriately installed or set up, causing various injuries.</w:t>
            </w:r>
          </w:p>
        </w:tc>
        <w:tc>
          <w:tcPr>
            <w:tcW w:w="1440" w:type="dxa"/>
          </w:tcPr>
          <w:p w:rsidR="00425750" w:rsidRDefault="00425750" w:rsidP="00F013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All</w:t>
            </w:r>
          </w:p>
        </w:tc>
        <w:tc>
          <w:tcPr>
            <w:tcW w:w="810" w:type="dxa"/>
          </w:tcPr>
          <w:p w:rsidR="00425750" w:rsidRDefault="00425750" w:rsidP="00F013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10" w:type="dxa"/>
          </w:tcPr>
          <w:p w:rsidR="00425750" w:rsidRDefault="00425750" w:rsidP="00F013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96" w:type="dxa"/>
          </w:tcPr>
          <w:p w:rsidR="00425750" w:rsidRDefault="00425750" w:rsidP="00F013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324" w:type="dxa"/>
          </w:tcPr>
          <w:p w:rsidR="00425750" w:rsidRDefault="00A34E80" w:rsidP="00BE2A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Event Organiser </w:t>
            </w:r>
            <w:r w:rsidR="00425750">
              <w:rPr>
                <w:rFonts w:ascii="Arial" w:hAnsi="Arial"/>
                <w:sz w:val="20"/>
              </w:rPr>
              <w:t>to inspect activity area prior to and during each session and ensure that the equipment is inspected in line with UKA Code of Practice.</w:t>
            </w:r>
          </w:p>
        </w:tc>
        <w:tc>
          <w:tcPr>
            <w:tcW w:w="1346" w:type="dxa"/>
          </w:tcPr>
          <w:p w:rsidR="00425750" w:rsidRDefault="00425750" w:rsidP="00F013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</w:t>
            </w:r>
          </w:p>
        </w:tc>
      </w:tr>
      <w:tr w:rsidR="00425750">
        <w:trPr>
          <w:cantSplit/>
        </w:trPr>
        <w:tc>
          <w:tcPr>
            <w:tcW w:w="648" w:type="dxa"/>
          </w:tcPr>
          <w:p w:rsidR="00425750" w:rsidRDefault="00425750" w:rsidP="00F013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340" w:type="dxa"/>
          </w:tcPr>
          <w:p w:rsidR="00425750" w:rsidRDefault="00425750" w:rsidP="00F013A8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 xml:space="preserve">Manual handling </w:t>
            </w:r>
          </w:p>
        </w:tc>
        <w:tc>
          <w:tcPr>
            <w:tcW w:w="2520" w:type="dxa"/>
          </w:tcPr>
          <w:p w:rsidR="00425750" w:rsidRDefault="00425750" w:rsidP="00F013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Moving large items of athletics equipment.</w:t>
            </w:r>
          </w:p>
        </w:tc>
        <w:tc>
          <w:tcPr>
            <w:tcW w:w="1440" w:type="dxa"/>
          </w:tcPr>
          <w:p w:rsidR="00425750" w:rsidRDefault="00727A58" w:rsidP="00F013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Competition </w:t>
            </w:r>
            <w:r w:rsidR="00A4654E">
              <w:rPr>
                <w:rFonts w:ascii="Arial" w:hAnsi="Arial"/>
                <w:sz w:val="20"/>
              </w:rPr>
              <w:t>Organiser</w:t>
            </w:r>
          </w:p>
        </w:tc>
        <w:tc>
          <w:tcPr>
            <w:tcW w:w="810" w:type="dxa"/>
          </w:tcPr>
          <w:p w:rsidR="00425750" w:rsidRDefault="00425750" w:rsidP="00F013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10" w:type="dxa"/>
          </w:tcPr>
          <w:p w:rsidR="00425750" w:rsidRDefault="00425750" w:rsidP="00F013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96" w:type="dxa"/>
          </w:tcPr>
          <w:p w:rsidR="00425750" w:rsidRDefault="00425750" w:rsidP="00F013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324" w:type="dxa"/>
          </w:tcPr>
          <w:p w:rsidR="00425750" w:rsidRDefault="00A34E80" w:rsidP="00727A5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Event Organiser </w:t>
            </w:r>
            <w:r w:rsidR="00425750">
              <w:rPr>
                <w:rFonts w:ascii="Arial" w:hAnsi="Arial"/>
                <w:sz w:val="20"/>
              </w:rPr>
              <w:t xml:space="preserve">to ensure that participants do not move any large items of equipment. </w:t>
            </w:r>
            <w:r>
              <w:rPr>
                <w:rFonts w:ascii="Arial" w:hAnsi="Arial"/>
                <w:sz w:val="20"/>
              </w:rPr>
              <w:t xml:space="preserve">Event Organiser </w:t>
            </w:r>
            <w:r w:rsidR="00425750">
              <w:rPr>
                <w:rFonts w:ascii="Arial" w:hAnsi="Arial"/>
                <w:sz w:val="20"/>
              </w:rPr>
              <w:t xml:space="preserve">must seek the advice of the facility manager before attempting to move any large items of equipment. </w:t>
            </w:r>
            <w:r>
              <w:rPr>
                <w:rFonts w:ascii="Arial" w:hAnsi="Arial"/>
                <w:sz w:val="20"/>
              </w:rPr>
              <w:t xml:space="preserve">Event Organiser </w:t>
            </w:r>
            <w:r w:rsidR="00425750">
              <w:rPr>
                <w:rFonts w:ascii="Arial" w:hAnsi="Arial"/>
                <w:sz w:val="20"/>
              </w:rPr>
              <w:t>to ensure that lifting is undertaken in line with the facilities manual handling guidelines.</w:t>
            </w:r>
          </w:p>
        </w:tc>
        <w:tc>
          <w:tcPr>
            <w:tcW w:w="1346" w:type="dxa"/>
          </w:tcPr>
          <w:p w:rsidR="00425750" w:rsidRDefault="00425750" w:rsidP="00F013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</w:t>
            </w:r>
          </w:p>
        </w:tc>
      </w:tr>
      <w:tr w:rsidR="00425750">
        <w:trPr>
          <w:cantSplit/>
        </w:trPr>
        <w:tc>
          <w:tcPr>
            <w:tcW w:w="648" w:type="dxa"/>
          </w:tcPr>
          <w:p w:rsidR="00425750" w:rsidRDefault="00425750" w:rsidP="00F013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340" w:type="dxa"/>
          </w:tcPr>
          <w:p w:rsidR="00425750" w:rsidRDefault="00425750" w:rsidP="00F013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Running, jogging and warming up.</w:t>
            </w:r>
          </w:p>
        </w:tc>
        <w:tc>
          <w:tcPr>
            <w:tcW w:w="2520" w:type="dxa"/>
          </w:tcPr>
          <w:p w:rsidR="00425750" w:rsidRDefault="00425750" w:rsidP="00F013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Tripping, colliding or falling over various hazards. </w:t>
            </w:r>
          </w:p>
        </w:tc>
        <w:tc>
          <w:tcPr>
            <w:tcW w:w="1440" w:type="dxa"/>
          </w:tcPr>
          <w:p w:rsidR="00425750" w:rsidRDefault="00425750" w:rsidP="00F013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Participants</w:t>
            </w:r>
          </w:p>
        </w:tc>
        <w:tc>
          <w:tcPr>
            <w:tcW w:w="810" w:type="dxa"/>
          </w:tcPr>
          <w:p w:rsidR="00425750" w:rsidRDefault="00425750" w:rsidP="00F013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10" w:type="dxa"/>
          </w:tcPr>
          <w:p w:rsidR="00425750" w:rsidRDefault="00425750" w:rsidP="00F013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96" w:type="dxa"/>
          </w:tcPr>
          <w:p w:rsidR="00425750" w:rsidRDefault="00425750" w:rsidP="00F013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324" w:type="dxa"/>
          </w:tcPr>
          <w:p w:rsidR="00425750" w:rsidRDefault="00A34E80" w:rsidP="00727A5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Event Organiser </w:t>
            </w:r>
            <w:r w:rsidR="00425750">
              <w:rPr>
                <w:rFonts w:ascii="Arial" w:hAnsi="Arial" w:cs="Arial"/>
                <w:sz w:val="20"/>
              </w:rPr>
              <w:t xml:space="preserve">to inspect activity areas prior to session for any potential hazards. </w:t>
            </w:r>
            <w:r w:rsidR="00727A58">
              <w:rPr>
                <w:rFonts w:ascii="Arial" w:hAnsi="Arial"/>
                <w:sz w:val="20"/>
              </w:rPr>
              <w:t xml:space="preserve">Competition </w:t>
            </w:r>
            <w:r w:rsidR="00A4654E">
              <w:rPr>
                <w:rFonts w:ascii="Arial" w:hAnsi="Arial"/>
                <w:sz w:val="20"/>
              </w:rPr>
              <w:t>Organiser</w:t>
            </w:r>
            <w:r w:rsidR="00727A58">
              <w:rPr>
                <w:rFonts w:ascii="Arial" w:hAnsi="Arial"/>
                <w:sz w:val="20"/>
              </w:rPr>
              <w:t xml:space="preserve"> </w:t>
            </w:r>
            <w:r w:rsidR="00425750">
              <w:rPr>
                <w:rFonts w:ascii="Arial" w:hAnsi="Arial" w:cs="Arial"/>
                <w:sz w:val="20"/>
              </w:rPr>
              <w:t xml:space="preserve">to remove all hazards where appropriate and inform participants of hazards that cannot be removed. </w:t>
            </w:r>
            <w:r>
              <w:rPr>
                <w:rFonts w:ascii="Arial" w:hAnsi="Arial"/>
                <w:sz w:val="20"/>
              </w:rPr>
              <w:t>Event Organiser</w:t>
            </w:r>
            <w:r w:rsidR="00727A58">
              <w:rPr>
                <w:rFonts w:ascii="Arial" w:hAnsi="Arial"/>
                <w:sz w:val="20"/>
              </w:rPr>
              <w:t xml:space="preserve"> </w:t>
            </w:r>
            <w:r w:rsidR="00BE2AA1">
              <w:rPr>
                <w:rFonts w:ascii="Arial" w:hAnsi="Arial" w:cs="Arial"/>
                <w:sz w:val="20"/>
              </w:rPr>
              <w:t xml:space="preserve">to assess </w:t>
            </w:r>
            <w:r w:rsidR="00425750">
              <w:rPr>
                <w:rFonts w:ascii="Arial" w:hAnsi="Arial" w:cs="Arial"/>
                <w:sz w:val="20"/>
              </w:rPr>
              <w:t xml:space="preserve">the severity of hazards and to move or cancel activity where a non-removable server hazard exists. </w:t>
            </w:r>
            <w:r>
              <w:rPr>
                <w:rFonts w:ascii="Arial" w:hAnsi="Arial"/>
                <w:sz w:val="20"/>
              </w:rPr>
              <w:t xml:space="preserve">Event Organiser </w:t>
            </w:r>
            <w:r w:rsidR="00425750">
              <w:rPr>
                <w:rFonts w:ascii="Arial" w:hAnsi="Arial" w:cs="Arial"/>
                <w:sz w:val="20"/>
              </w:rPr>
              <w:t>to brief all participants on the facilities safety guidelines.</w:t>
            </w:r>
          </w:p>
        </w:tc>
        <w:tc>
          <w:tcPr>
            <w:tcW w:w="1346" w:type="dxa"/>
          </w:tcPr>
          <w:p w:rsidR="00425750" w:rsidRDefault="00425750" w:rsidP="00F013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</w:t>
            </w:r>
          </w:p>
        </w:tc>
      </w:tr>
      <w:tr w:rsidR="00425750">
        <w:trPr>
          <w:cantSplit/>
        </w:trPr>
        <w:tc>
          <w:tcPr>
            <w:tcW w:w="648" w:type="dxa"/>
          </w:tcPr>
          <w:p w:rsidR="00425750" w:rsidRDefault="00425750" w:rsidP="00F013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7</w:t>
            </w:r>
          </w:p>
        </w:tc>
        <w:tc>
          <w:tcPr>
            <w:tcW w:w="2340" w:type="dxa"/>
          </w:tcPr>
          <w:p w:rsidR="00425750" w:rsidRDefault="00425750" w:rsidP="00F013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Participant falling ill, unconscious or collapsing.</w:t>
            </w:r>
          </w:p>
        </w:tc>
        <w:tc>
          <w:tcPr>
            <w:tcW w:w="2520" w:type="dxa"/>
          </w:tcPr>
          <w:p w:rsidR="00425750" w:rsidRDefault="00425750" w:rsidP="00F013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Exhaustion from activity or prior medical condition.</w:t>
            </w:r>
          </w:p>
        </w:tc>
        <w:tc>
          <w:tcPr>
            <w:tcW w:w="1440" w:type="dxa"/>
          </w:tcPr>
          <w:p w:rsidR="00425750" w:rsidRDefault="00425750" w:rsidP="00F013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Participants</w:t>
            </w:r>
          </w:p>
        </w:tc>
        <w:tc>
          <w:tcPr>
            <w:tcW w:w="810" w:type="dxa"/>
          </w:tcPr>
          <w:p w:rsidR="00425750" w:rsidRDefault="00425750" w:rsidP="00F013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10" w:type="dxa"/>
          </w:tcPr>
          <w:p w:rsidR="00425750" w:rsidRDefault="00425750" w:rsidP="00F013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96" w:type="dxa"/>
          </w:tcPr>
          <w:p w:rsidR="00425750" w:rsidRDefault="00425750" w:rsidP="00F013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324" w:type="dxa"/>
          </w:tcPr>
          <w:p w:rsidR="00425750" w:rsidRDefault="00A34E80" w:rsidP="007A264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Event Organiser </w:t>
            </w:r>
            <w:r w:rsidR="00425750">
              <w:rPr>
                <w:rFonts w:ascii="Arial" w:hAnsi="Arial" w:cs="Arial"/>
                <w:sz w:val="20"/>
              </w:rPr>
              <w:t xml:space="preserve">to ensure that activities are planned to take account of all abilities and exposure </w:t>
            </w:r>
            <w:r w:rsidR="00727A58">
              <w:rPr>
                <w:rFonts w:ascii="Arial" w:hAnsi="Arial" w:cs="Arial"/>
                <w:sz w:val="20"/>
              </w:rPr>
              <w:t xml:space="preserve">to adverse weather conditions. </w:t>
            </w:r>
            <w:r w:rsidR="007A2643">
              <w:rPr>
                <w:rFonts w:ascii="Arial" w:hAnsi="Arial"/>
                <w:sz w:val="20"/>
              </w:rPr>
              <w:t>Teacher/C</w:t>
            </w:r>
            <w:r>
              <w:rPr>
                <w:rFonts w:ascii="Arial" w:hAnsi="Arial"/>
                <w:sz w:val="20"/>
              </w:rPr>
              <w:t>oach</w:t>
            </w:r>
            <w:r w:rsidR="00BE2AA1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responsible for</w:t>
            </w:r>
            <w:r w:rsidR="00425750">
              <w:rPr>
                <w:rFonts w:ascii="Arial" w:hAnsi="Arial" w:cs="Arial"/>
                <w:sz w:val="20"/>
              </w:rPr>
              <w:t xml:space="preserve"> each athlete’s medical </w:t>
            </w:r>
            <w:r>
              <w:rPr>
                <w:rFonts w:ascii="Arial" w:hAnsi="Arial" w:cs="Arial"/>
                <w:sz w:val="20"/>
              </w:rPr>
              <w:t>condition</w:t>
            </w:r>
            <w:r w:rsidR="00425750">
              <w:rPr>
                <w:rFonts w:ascii="Arial" w:hAnsi="Arial" w:cs="Arial"/>
                <w:sz w:val="20"/>
              </w:rPr>
              <w:t xml:space="preserve"> prior to </w:t>
            </w:r>
            <w:r>
              <w:rPr>
                <w:rFonts w:ascii="Arial" w:hAnsi="Arial" w:cs="Arial"/>
                <w:sz w:val="20"/>
              </w:rPr>
              <w:t>competition</w:t>
            </w:r>
          </w:p>
        </w:tc>
        <w:tc>
          <w:tcPr>
            <w:tcW w:w="1346" w:type="dxa"/>
          </w:tcPr>
          <w:p w:rsidR="00425750" w:rsidRDefault="00425750" w:rsidP="00F013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</w:t>
            </w:r>
          </w:p>
        </w:tc>
      </w:tr>
      <w:tr w:rsidR="00425750">
        <w:trPr>
          <w:cantSplit/>
        </w:trPr>
        <w:tc>
          <w:tcPr>
            <w:tcW w:w="648" w:type="dxa"/>
          </w:tcPr>
          <w:p w:rsidR="00425750" w:rsidRDefault="00425750" w:rsidP="00F013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</w:t>
            </w:r>
          </w:p>
        </w:tc>
        <w:tc>
          <w:tcPr>
            <w:tcW w:w="2340" w:type="dxa"/>
          </w:tcPr>
          <w:p w:rsidR="00425750" w:rsidRDefault="00425750" w:rsidP="00F013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Participants moving between activity areas during, before and between sessions.</w:t>
            </w:r>
          </w:p>
        </w:tc>
        <w:tc>
          <w:tcPr>
            <w:tcW w:w="2520" w:type="dxa"/>
          </w:tcPr>
          <w:p w:rsidR="00425750" w:rsidRDefault="00425750" w:rsidP="00F013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Various injuries (Including strike or blow from equipment and collision with other participants). </w:t>
            </w:r>
          </w:p>
        </w:tc>
        <w:tc>
          <w:tcPr>
            <w:tcW w:w="1440" w:type="dxa"/>
          </w:tcPr>
          <w:p w:rsidR="00425750" w:rsidRDefault="00425750" w:rsidP="00F013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Participants</w:t>
            </w:r>
          </w:p>
        </w:tc>
        <w:tc>
          <w:tcPr>
            <w:tcW w:w="810" w:type="dxa"/>
          </w:tcPr>
          <w:p w:rsidR="00425750" w:rsidRDefault="00425750" w:rsidP="00F013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10" w:type="dxa"/>
          </w:tcPr>
          <w:p w:rsidR="00425750" w:rsidRDefault="00425750" w:rsidP="00F013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96" w:type="dxa"/>
          </w:tcPr>
          <w:p w:rsidR="00425750" w:rsidRDefault="00425750" w:rsidP="00F013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324" w:type="dxa"/>
          </w:tcPr>
          <w:p w:rsidR="00425750" w:rsidRDefault="00A34E80" w:rsidP="00BE2A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Event Organiser </w:t>
            </w:r>
            <w:r w:rsidR="00425750">
              <w:rPr>
                <w:rFonts w:ascii="Arial" w:hAnsi="Arial" w:cs="Arial"/>
                <w:sz w:val="20"/>
              </w:rPr>
              <w:t>to ensure that participants are supervised or appropriately briefed and managed at all times (including during launch and aft</w:t>
            </w:r>
            <w:r w:rsidR="00727A58">
              <w:rPr>
                <w:rFonts w:ascii="Arial" w:hAnsi="Arial" w:cs="Arial"/>
                <w:sz w:val="20"/>
              </w:rPr>
              <w:t xml:space="preserve">er the activity has finished). </w:t>
            </w:r>
            <w:r>
              <w:rPr>
                <w:rFonts w:ascii="Arial" w:hAnsi="Arial"/>
                <w:sz w:val="20"/>
              </w:rPr>
              <w:t xml:space="preserve">Event Organiser </w:t>
            </w:r>
            <w:r w:rsidR="00425750">
              <w:rPr>
                <w:rFonts w:ascii="Arial" w:hAnsi="Arial" w:cs="Arial"/>
                <w:sz w:val="20"/>
              </w:rPr>
              <w:t xml:space="preserve">to co-ordinate safe crossing of other activity areas. </w:t>
            </w:r>
          </w:p>
        </w:tc>
        <w:tc>
          <w:tcPr>
            <w:tcW w:w="1346" w:type="dxa"/>
          </w:tcPr>
          <w:p w:rsidR="00425750" w:rsidRDefault="00425750" w:rsidP="00F013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</w:t>
            </w:r>
          </w:p>
        </w:tc>
      </w:tr>
      <w:tr w:rsidR="00425750">
        <w:trPr>
          <w:cantSplit/>
        </w:trPr>
        <w:tc>
          <w:tcPr>
            <w:tcW w:w="648" w:type="dxa"/>
          </w:tcPr>
          <w:p w:rsidR="00425750" w:rsidRDefault="00BE2AA1" w:rsidP="00F013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2340" w:type="dxa"/>
          </w:tcPr>
          <w:p w:rsidR="00425750" w:rsidRDefault="00425750" w:rsidP="00F013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Coach abusing athletes or athletes abusing the coach.</w:t>
            </w:r>
          </w:p>
        </w:tc>
        <w:tc>
          <w:tcPr>
            <w:tcW w:w="2520" w:type="dxa"/>
          </w:tcPr>
          <w:p w:rsidR="00425750" w:rsidRDefault="00425750" w:rsidP="00F013A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425750" w:rsidRDefault="00425750" w:rsidP="00F013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All</w:t>
            </w:r>
          </w:p>
        </w:tc>
        <w:tc>
          <w:tcPr>
            <w:tcW w:w="810" w:type="dxa"/>
          </w:tcPr>
          <w:p w:rsidR="00425750" w:rsidRDefault="00425750" w:rsidP="00F013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10" w:type="dxa"/>
          </w:tcPr>
          <w:p w:rsidR="00425750" w:rsidRDefault="00425750" w:rsidP="00F013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96" w:type="dxa"/>
          </w:tcPr>
          <w:p w:rsidR="00425750" w:rsidRDefault="00425750" w:rsidP="00F013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324" w:type="dxa"/>
          </w:tcPr>
          <w:p w:rsidR="00425750" w:rsidRDefault="00A34E80" w:rsidP="007A264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Event Organiser </w:t>
            </w:r>
            <w:r w:rsidR="00425750">
              <w:rPr>
                <w:rFonts w:ascii="Arial" w:hAnsi="Arial" w:cs="Arial"/>
                <w:sz w:val="20"/>
              </w:rPr>
              <w:t>to follow code of practice an</w:t>
            </w:r>
            <w:r w:rsidR="00727A58">
              <w:rPr>
                <w:rFonts w:ascii="Arial" w:hAnsi="Arial" w:cs="Arial"/>
                <w:sz w:val="20"/>
              </w:rPr>
              <w:t>d child protection procedures.</w:t>
            </w:r>
            <w:r>
              <w:rPr>
                <w:rFonts w:ascii="Arial" w:hAnsi="Arial"/>
                <w:sz w:val="20"/>
              </w:rPr>
              <w:t xml:space="preserve"> Event Organiser </w:t>
            </w:r>
            <w:r w:rsidR="00BE2AA1">
              <w:rPr>
                <w:rFonts w:ascii="Arial" w:hAnsi="Arial" w:cs="Arial"/>
                <w:sz w:val="20"/>
              </w:rPr>
              <w:t>and helpers</w:t>
            </w:r>
            <w:r w:rsidR="009B4B64">
              <w:rPr>
                <w:rFonts w:ascii="Arial" w:hAnsi="Arial" w:cs="Arial"/>
                <w:sz w:val="20"/>
              </w:rPr>
              <w:t xml:space="preserve"> to be </w:t>
            </w:r>
            <w:r w:rsidR="007A2643">
              <w:rPr>
                <w:rFonts w:ascii="Arial" w:hAnsi="Arial" w:cs="Arial"/>
                <w:sz w:val="20"/>
              </w:rPr>
              <w:t>DBS</w:t>
            </w:r>
            <w:r w:rsidR="009B4B64">
              <w:rPr>
                <w:rFonts w:ascii="Arial" w:hAnsi="Arial" w:cs="Arial"/>
                <w:sz w:val="20"/>
              </w:rPr>
              <w:t xml:space="preserve"> cleared prior</w:t>
            </w:r>
            <w:r w:rsidR="00425750">
              <w:rPr>
                <w:rFonts w:ascii="Arial" w:hAnsi="Arial" w:cs="Arial"/>
                <w:sz w:val="20"/>
              </w:rPr>
              <w:t xml:space="preserve"> to commencing duties. </w:t>
            </w:r>
          </w:p>
        </w:tc>
        <w:tc>
          <w:tcPr>
            <w:tcW w:w="1346" w:type="dxa"/>
          </w:tcPr>
          <w:p w:rsidR="00425750" w:rsidRDefault="00425750" w:rsidP="00F013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</w:t>
            </w:r>
          </w:p>
        </w:tc>
      </w:tr>
      <w:tr w:rsidR="00425750">
        <w:trPr>
          <w:cantSplit/>
        </w:trPr>
        <w:tc>
          <w:tcPr>
            <w:tcW w:w="648" w:type="dxa"/>
          </w:tcPr>
          <w:p w:rsidR="00425750" w:rsidRDefault="00425750" w:rsidP="00BE2A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BE2AA1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2340" w:type="dxa"/>
          </w:tcPr>
          <w:p w:rsidR="00425750" w:rsidRDefault="00425750" w:rsidP="00F013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Eating and Drinking </w:t>
            </w:r>
          </w:p>
        </w:tc>
        <w:tc>
          <w:tcPr>
            <w:tcW w:w="2520" w:type="dxa"/>
          </w:tcPr>
          <w:p w:rsidR="00425750" w:rsidRDefault="00425750" w:rsidP="00F013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Participant chocking.</w:t>
            </w:r>
          </w:p>
        </w:tc>
        <w:tc>
          <w:tcPr>
            <w:tcW w:w="1440" w:type="dxa"/>
          </w:tcPr>
          <w:p w:rsidR="00425750" w:rsidRDefault="00425750" w:rsidP="00F013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All</w:t>
            </w:r>
          </w:p>
        </w:tc>
        <w:tc>
          <w:tcPr>
            <w:tcW w:w="810" w:type="dxa"/>
          </w:tcPr>
          <w:p w:rsidR="00425750" w:rsidRDefault="00425750" w:rsidP="00F013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10" w:type="dxa"/>
          </w:tcPr>
          <w:p w:rsidR="00425750" w:rsidRDefault="00425750" w:rsidP="00F013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96" w:type="dxa"/>
          </w:tcPr>
          <w:p w:rsidR="00425750" w:rsidRDefault="00425750" w:rsidP="00F013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324" w:type="dxa"/>
          </w:tcPr>
          <w:p w:rsidR="00425750" w:rsidRDefault="00A34E80" w:rsidP="00BE2A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Event Organiser </w:t>
            </w:r>
            <w:r w:rsidR="00425750">
              <w:rPr>
                <w:rFonts w:ascii="Arial" w:hAnsi="Arial" w:cs="Arial"/>
                <w:sz w:val="20"/>
              </w:rPr>
              <w:t>to ensure that there are an appropriate number of breaks in the programme for participants to take on food and drink.</w:t>
            </w:r>
          </w:p>
        </w:tc>
        <w:tc>
          <w:tcPr>
            <w:tcW w:w="1346" w:type="dxa"/>
          </w:tcPr>
          <w:p w:rsidR="00425750" w:rsidRDefault="00425750" w:rsidP="00F013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</w:t>
            </w:r>
          </w:p>
        </w:tc>
      </w:tr>
      <w:tr w:rsidR="00425750">
        <w:trPr>
          <w:cantSplit/>
        </w:trPr>
        <w:tc>
          <w:tcPr>
            <w:tcW w:w="648" w:type="dxa"/>
          </w:tcPr>
          <w:p w:rsidR="00425750" w:rsidRDefault="00425750" w:rsidP="00BE2A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BE2AA1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340" w:type="dxa"/>
          </w:tcPr>
          <w:p w:rsidR="00425750" w:rsidRDefault="00425750" w:rsidP="00F013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Fire </w:t>
            </w:r>
          </w:p>
        </w:tc>
        <w:tc>
          <w:tcPr>
            <w:tcW w:w="2520" w:type="dxa"/>
          </w:tcPr>
          <w:p w:rsidR="00425750" w:rsidRDefault="00425750" w:rsidP="00F013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Burns &amp; smoke inhalation.</w:t>
            </w:r>
          </w:p>
        </w:tc>
        <w:tc>
          <w:tcPr>
            <w:tcW w:w="1440" w:type="dxa"/>
          </w:tcPr>
          <w:p w:rsidR="00425750" w:rsidRDefault="00425750" w:rsidP="00F013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All</w:t>
            </w:r>
          </w:p>
        </w:tc>
        <w:tc>
          <w:tcPr>
            <w:tcW w:w="810" w:type="dxa"/>
          </w:tcPr>
          <w:p w:rsidR="00425750" w:rsidRDefault="00425750" w:rsidP="00F013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10" w:type="dxa"/>
          </w:tcPr>
          <w:p w:rsidR="00425750" w:rsidRDefault="00425750" w:rsidP="00F013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96" w:type="dxa"/>
          </w:tcPr>
          <w:p w:rsidR="00425750" w:rsidRDefault="00425750" w:rsidP="00F013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324" w:type="dxa"/>
          </w:tcPr>
          <w:p w:rsidR="00425750" w:rsidRDefault="00A34E80" w:rsidP="00BE2A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Event Organiser </w:t>
            </w:r>
            <w:r w:rsidR="00425750">
              <w:rPr>
                <w:rFonts w:ascii="Arial" w:hAnsi="Arial" w:cs="Arial"/>
                <w:sz w:val="20"/>
              </w:rPr>
              <w:t xml:space="preserve">to ensure that they are familiar with the facility fire evacuation procedure. </w:t>
            </w:r>
          </w:p>
        </w:tc>
        <w:tc>
          <w:tcPr>
            <w:tcW w:w="1346" w:type="dxa"/>
          </w:tcPr>
          <w:p w:rsidR="00425750" w:rsidRDefault="00425750" w:rsidP="00F013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</w:t>
            </w:r>
          </w:p>
        </w:tc>
      </w:tr>
    </w:tbl>
    <w:p w:rsidR="00425750" w:rsidRDefault="00425750" w:rsidP="00425750">
      <w:pPr>
        <w:rPr>
          <w:rFonts w:ascii="Arial" w:hAnsi="Arial" w:cs="Arial"/>
        </w:rPr>
      </w:pPr>
    </w:p>
    <w:p w:rsidR="001534F9" w:rsidRDefault="001534F9"/>
    <w:sectPr w:rsidR="001534F9" w:rsidSect="005B3335">
      <w:pgSz w:w="16838" w:h="11906" w:orient="landscape" w:code="9"/>
      <w:pgMar w:top="1247" w:right="1440" w:bottom="124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5750"/>
    <w:rsid w:val="001534F9"/>
    <w:rsid w:val="002132B5"/>
    <w:rsid w:val="002443C7"/>
    <w:rsid w:val="00332FE5"/>
    <w:rsid w:val="00425750"/>
    <w:rsid w:val="00505C4F"/>
    <w:rsid w:val="005B3335"/>
    <w:rsid w:val="00727A58"/>
    <w:rsid w:val="007A2643"/>
    <w:rsid w:val="009B4B64"/>
    <w:rsid w:val="00A34E80"/>
    <w:rsid w:val="00A4654E"/>
    <w:rsid w:val="00BE2AA1"/>
    <w:rsid w:val="00BE7D58"/>
    <w:rsid w:val="00D6336B"/>
    <w:rsid w:val="00F013A8"/>
    <w:rsid w:val="00F1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750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25750"/>
    <w:pPr>
      <w:keepNext/>
      <w:jc w:val="center"/>
      <w:outlineLvl w:val="0"/>
    </w:pPr>
    <w:rPr>
      <w:rFonts w:ascii="Arial" w:hAnsi="Arial" w:cs="Arial"/>
      <w:b/>
      <w:bCs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425750"/>
    <w:pPr>
      <w:keepNext/>
      <w:jc w:val="center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25750"/>
    <w:rPr>
      <w:rFonts w:ascii="Arial" w:eastAsia="Times New Roman" w:hAnsi="Arial" w:cs="Arial"/>
      <w:b/>
      <w:bCs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425750"/>
    <w:rPr>
      <w:rFonts w:ascii="Arial" w:eastAsia="Times New Roman" w:hAnsi="Arial" w:cs="Arial"/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425750"/>
    <w:pPr>
      <w:jc w:val="center"/>
    </w:pPr>
    <w:rPr>
      <w:rFonts w:ascii="Arial" w:hAnsi="Arial" w:cs="Arial"/>
      <w:b/>
      <w:bCs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425750"/>
    <w:rPr>
      <w:rFonts w:ascii="Arial" w:eastAsia="Times New Roman" w:hAnsi="Arial" w:cs="Arial"/>
      <w:b/>
      <w:bCs/>
      <w:sz w:val="24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</dc:creator>
  <cp:keywords/>
  <cp:lastModifiedBy>staff</cp:lastModifiedBy>
  <cp:revision>4</cp:revision>
  <cp:lastPrinted>2010-07-07T11:34:00Z</cp:lastPrinted>
  <dcterms:created xsi:type="dcterms:W3CDTF">2016-05-25T07:31:00Z</dcterms:created>
  <dcterms:modified xsi:type="dcterms:W3CDTF">2017-08-31T09:13:00Z</dcterms:modified>
</cp:coreProperties>
</file>